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235DDF" w:rsidRDefault="00235DDF" w:rsidP="00235DD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235DDF" w:rsidP="00235DDF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E7309B" w:rsidRDefault="00E7309B" w:rsidP="00E7309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государственного выпускного экзамена </w:t>
      </w:r>
      <w:r>
        <w:rPr>
          <w:b/>
          <w:sz w:val="28"/>
          <w:szCs w:val="28"/>
        </w:rPr>
        <w:br/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</w:t>
      </w:r>
    </w:p>
    <w:p w:rsidR="00E7309B" w:rsidRDefault="00E7309B" w:rsidP="00E7309B">
      <w:pPr>
        <w:jc w:val="center"/>
        <w:rPr>
          <w:sz w:val="24"/>
        </w:rPr>
      </w:pPr>
    </w:p>
    <w:p w:rsidR="00E7309B" w:rsidRPr="00181577" w:rsidRDefault="00E7309B" w:rsidP="00E7309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с </w:t>
      </w:r>
      <w:hyperlink r:id="rId4" w:history="1">
        <w:r w:rsidRPr="00181577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181577">
        <w:rPr>
          <w:sz w:val="28"/>
        </w:rPr>
        <w:t xml:space="preserve"> Федерального закона </w:t>
      </w:r>
      <w:r w:rsidRPr="00181577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81577">
        <w:rPr>
          <w:sz w:val="28"/>
        </w:rPr>
        <w:br/>
        <w:t xml:space="preserve">№ 30, ст. 4134), </w:t>
      </w:r>
      <w:r w:rsidR="00181577" w:rsidRPr="00181577">
        <w:rPr>
          <w:sz w:val="28"/>
        </w:rPr>
        <w:t xml:space="preserve">пунктом 1 и </w:t>
      </w:r>
      <w:hyperlink r:id="rId5" w:history="1">
        <w:r w:rsidRPr="00181577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181577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181577" w:rsidRPr="00181577">
        <w:rPr>
          <w:sz w:val="28"/>
        </w:rPr>
        <w:t xml:space="preserve">пунктом 1 и </w:t>
      </w:r>
      <w:hyperlink r:id="rId6" w:history="1">
        <w:r w:rsidRPr="00181577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181577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E7309B" w:rsidRPr="00181577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181577">
        <w:rPr>
          <w:sz w:val="28"/>
        </w:rPr>
        <w:t xml:space="preserve">1.1. Для лиц, указанных в подпункте «б» </w:t>
      </w:r>
      <w:hyperlink r:id="rId7" w:history="1">
        <w:r w:rsidRPr="00181577">
          <w:rPr>
            <w:rStyle w:val="a4"/>
            <w:color w:val="auto"/>
            <w:sz w:val="28"/>
            <w:u w:val="none"/>
          </w:rPr>
          <w:t>пункта 6</w:t>
        </w:r>
      </w:hyperlink>
      <w:r w:rsidRPr="00181577">
        <w:rPr>
          <w:sz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</w:t>
      </w:r>
      <w:r>
        <w:rPr>
          <w:sz w:val="28"/>
        </w:rPr>
        <w:t xml:space="preserve">надзору в сфере образования </w:t>
      </w:r>
      <w:r>
        <w:rPr>
          <w:sz w:val="28"/>
        </w:rPr>
        <w:br/>
        <w:t xml:space="preserve">и науки от 7 ноября 2018 г. № 189/1513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52953) </w:t>
      </w:r>
      <w:r>
        <w:rPr>
          <w:sz w:val="28"/>
        </w:rPr>
        <w:br/>
        <w:t>(далее – Порядок проведения ГИА-9):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мая (пятница) –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 мая (среда) – история, биология, физика, география, иностранные языки (английский, французский, немецкий, испанский);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ГИА-9: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E7309B" w:rsidRPr="00235DDF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</w:t>
      </w:r>
      <w:r w:rsidRPr="00235DDF">
        <w:rPr>
          <w:sz w:val="28"/>
        </w:rPr>
        <w:t>11) в 2021 году: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5DDF">
        <w:rPr>
          <w:sz w:val="28"/>
        </w:rPr>
        <w:t xml:space="preserve">2.1. Для лиц, указанных в </w:t>
      </w:r>
      <w:hyperlink r:id="rId8" w:history="1">
        <w:r w:rsidRPr="00235DDF">
          <w:rPr>
            <w:rStyle w:val="a4"/>
            <w:color w:val="auto"/>
            <w:sz w:val="28"/>
            <w:u w:val="none"/>
          </w:rPr>
          <w:t>подпункте «б» пункта 7</w:t>
        </w:r>
      </w:hyperlink>
      <w:r w:rsidRPr="00235DDF">
        <w:rPr>
          <w:sz w:val="28"/>
        </w:rPr>
        <w:t xml:space="preserve"> Порядка проведения</w:t>
      </w:r>
      <w:r>
        <w:rPr>
          <w:sz w:val="28"/>
        </w:rPr>
        <w:t xml:space="preserve">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ГИА-11):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27 мая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31 мая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Для лиц, указанных в пункте 46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марта (понедельник)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китайский), история, физика;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2.3. Для лиц, указанных в пунктах 45 и 51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литература, история;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апреля (среда) –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апреля (пятница) – русский язык,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математика;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28 июня (понедельник) – биология, информатика и информационно-коммуникационные технологии (ИКТ); 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29 июня (вторник) – обществознание, химия;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математика, русский язык;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2.4. Для лиц, указанных в пункте 92 Порядка проведения ГИА-11: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математика;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 Установить, что: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3.1. ГВЭ-9 и ГВЭ-11 по всем учебным предметам начинаются </w:t>
      </w:r>
      <w:r>
        <w:rPr>
          <w:sz w:val="28"/>
        </w:rPr>
        <w:br/>
        <w:t>в 10.00 по местному времени;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 Продолжительность ГВЭ-9 по обществознанию, биологии и литературе составляет 3 часа (180 минут); по истории, химии, физике, географии – 2 часа </w:t>
      </w:r>
      <w:r>
        <w:rPr>
          <w:sz w:val="28"/>
        </w:rPr>
        <w:br/>
        <w:t>30 минут (150 минут); по иностранным языкам (английский, французский, немецкий, испанский)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при проведении ГВЭ-9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 и литературе составляет </w:t>
      </w:r>
      <w:r>
        <w:rPr>
          <w:sz w:val="28"/>
        </w:rPr>
        <w:br/>
        <w:t xml:space="preserve">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по истории, биологии, химии </w:t>
      </w:r>
      <w:r w:rsidR="00235DDF">
        <w:rPr>
          <w:sz w:val="28"/>
        </w:rPr>
        <w:br/>
      </w:r>
      <w:r>
        <w:rPr>
          <w:sz w:val="28"/>
        </w:rPr>
        <w:t xml:space="preserve">и иностранным языкам (английский, французский, немецкий, испанский) </w:t>
      </w:r>
      <w:r w:rsidR="00235DDF">
        <w:rPr>
          <w:sz w:val="28"/>
        </w:rPr>
        <w:br/>
      </w:r>
      <w:r>
        <w:rPr>
          <w:sz w:val="28"/>
        </w:rPr>
        <w:t>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 Продолжительность ГВЭ-11 по обществознанию составляет </w:t>
      </w:r>
      <w:r>
        <w:rPr>
          <w:sz w:val="28"/>
        </w:rPr>
        <w:br/>
        <w:t xml:space="preserve">3 часа 55 минут (235 минут); по физике и иностранным языкам (английский, французский, немецкий, испанский, китайский) – 3 часа 30 минут (210 минут); </w:t>
      </w:r>
      <w:r>
        <w:rPr>
          <w:sz w:val="28"/>
        </w:rPr>
        <w:br/>
        <w:t xml:space="preserve">по биологии, истории и литературе – 3 часа (180 минут); по географии </w:t>
      </w:r>
      <w:r w:rsidR="00235DDF">
        <w:rPr>
          <w:sz w:val="28"/>
        </w:rPr>
        <w:br/>
      </w:r>
      <w:r>
        <w:rPr>
          <w:sz w:val="28"/>
        </w:rPr>
        <w:t>– 2 часа 30 минут (150 минут); по химии и информатике и информационно-коммуникационным технологиям (ИКТ) – 2 часа (120 минут).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В случае, установленном </w:t>
      </w:r>
      <w:hyperlink r:id="rId9" w:history="1">
        <w:r w:rsidRPr="00235DDF">
          <w:rPr>
            <w:rStyle w:val="a4"/>
            <w:color w:val="auto"/>
            <w:sz w:val="28"/>
            <w:u w:val="none"/>
          </w:rPr>
          <w:t>пунктом 53</w:t>
        </w:r>
      </w:hyperlink>
      <w:r>
        <w:rPr>
          <w:sz w:val="28"/>
        </w:rPr>
        <w:t xml:space="preserve"> Порядка проведения ГИА-11, </w:t>
      </w:r>
      <w:r>
        <w:rPr>
          <w:sz w:val="28"/>
        </w:rPr>
        <w:br/>
        <w:t xml:space="preserve">при проведении ГВЭ-11 в устной форме продолжительность подготовки ответов </w:t>
      </w:r>
      <w:r>
        <w:rPr>
          <w:sz w:val="28"/>
        </w:rPr>
        <w:br/>
        <w:t xml:space="preserve">на вопросы экзаменационных заданий по математике, литературе, географии </w:t>
      </w:r>
      <w:r>
        <w:rPr>
          <w:sz w:val="28"/>
        </w:rPr>
        <w:br/>
        <w:t xml:space="preserve">и физике составляет 1 час (60 минут); по биологии – 50 минут; по информатике </w:t>
      </w:r>
      <w:r>
        <w:rPr>
          <w:sz w:val="28"/>
        </w:rPr>
        <w:br/>
        <w:t>и информационно-коммуникационным технологиям (ИКТ) – 45 минут; по русскому языку, обществознанию и истории – 40 минут; по химии, иностранным языкам (английский, французский, немецкий, испанский, китайский) – 30 минут;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3.6. Для выполнения заданий экзаменационных материалов ГВЭ-9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биологии – линейка;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литературе – тексты художественных произведений, а также сборники лирики;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44 Порядка проведения ГИА-9, </w:t>
      </w:r>
      <w:r>
        <w:rPr>
          <w:sz w:val="28"/>
        </w:rPr>
        <w:br/>
        <w:t xml:space="preserve">для выполнения заданий экзаменационных материалов ГВЭ-9 в устной форме допускается использование участниками ГВЭ-9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7-9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3.7. Для выполнения заданий экзаменационных материалов ГВЭ-11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5-10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линейка для построения графиков, оптических и электрических схем;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металлов.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случае, установленном пунктом 53 Порядка проведения ГИА-11, </w:t>
      </w:r>
      <w:r>
        <w:rPr>
          <w:sz w:val="28"/>
        </w:rPr>
        <w:br/>
        <w:t xml:space="preserve">для выполнения заданий экзаменационных материалов ГВЭ-11 в устной форме допускается использование участниками ГВЭ-11 следующих средств обучения </w:t>
      </w:r>
      <w:r>
        <w:rPr>
          <w:sz w:val="28"/>
        </w:rPr>
        <w:br/>
        <w:t>и воспитания по соответствующим учебным предметам: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географии – непрограммируемый калькулятор; географические атласы </w:t>
      </w:r>
      <w:r>
        <w:rPr>
          <w:sz w:val="28"/>
        </w:rPr>
        <w:br/>
        <w:t>для 5 - 10 классов для решения практических заданий;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иностранным языкам – двуязычный словарь;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«Интернет»;</w:t>
      </w:r>
    </w:p>
    <w:p w:rsidR="00E7309B" w:rsidRDefault="00E7309B" w:rsidP="00E7309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309B" w:rsidRDefault="00E7309B" w:rsidP="00E730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E7309B" w:rsidTr="00E7309B">
        <w:tc>
          <w:tcPr>
            <w:tcW w:w="4786" w:type="dxa"/>
            <w:hideMark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E7309B" w:rsidTr="00E7309B">
        <w:tc>
          <w:tcPr>
            <w:tcW w:w="4786" w:type="dxa"/>
          </w:tcPr>
          <w:p w:rsidR="00E7309B" w:rsidRDefault="00E7309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E7309B" w:rsidRDefault="00E7309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С.С. Кравцов</w:t>
            </w:r>
          </w:p>
        </w:tc>
        <w:tc>
          <w:tcPr>
            <w:tcW w:w="1276" w:type="dxa"/>
          </w:tcPr>
          <w:p w:rsidR="00E7309B" w:rsidRDefault="00E7309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E7309B" w:rsidRDefault="00E7309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062D08"/>
    <w:rsid w:val="00181577"/>
    <w:rsid w:val="00235DDF"/>
    <w:rsid w:val="003C4003"/>
    <w:rsid w:val="004E4A99"/>
    <w:rsid w:val="007202C4"/>
    <w:rsid w:val="007D4DAB"/>
    <w:rsid w:val="00A1493A"/>
    <w:rsid w:val="00A616B2"/>
    <w:rsid w:val="00AF1D52"/>
    <w:rsid w:val="00CE63EE"/>
    <w:rsid w:val="00D56628"/>
    <w:rsid w:val="00E53B1B"/>
    <w:rsid w:val="00E7309B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F9456-1E2B-488D-8875-2F536FA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E730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hyperlink" Target="consultantplus://offline/ref=3CD30EEB69EC097AEE89A2DC4146303032A59C516599A7A5CBAD650BD3480AF9CA0C38FA167CD9DD66E59327BC8457CDCEBEF91BDAFAE734iF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consultantplus://offline/ref=3CD30EEB69EC097AEE89A2DC4146303032A59C516599A7A5CBAD650BD3480AF9CA0C38FA167CD9DD66E59327BC8457CDCEBEF91BDAFAE734iFABL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consultantplus://offline/ref=C418BD18C89FE1B5D6ACE04F3C799DBBCB52A2D847C803CECA4B7D4C2F2FECCFF9CAAD39CE85EBB9AFCEF69F618B1C94F16A26C3B6B6ABE2m40DK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Лапаксина Светлана Александровна</cp:lastModifiedBy>
  <cp:revision>2</cp:revision>
  <cp:lastPrinted>2020-10-13T23:16:00Z</cp:lastPrinted>
  <dcterms:created xsi:type="dcterms:W3CDTF">2020-10-13T23:16:00Z</dcterms:created>
  <dcterms:modified xsi:type="dcterms:W3CDTF">2020-10-13T23:16:00Z</dcterms:modified>
</cp:coreProperties>
</file>